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mc:Ignorable="w14 w15 w16se w16cid wp14">
  <w:body>
    <w:p w:rsidR="00397046" w:rsidRDefault="00910819" w:rsidP="00910819">
      <w:pPr>
        <w:jc w:val="center"/>
        <w:rPr>
          <w:rFonts w:ascii="Comic Sans MS" w:hAnsi="Comic Sans MS"/>
          <w:sz w:val="40"/>
          <w:szCs w:val="40"/>
          <w:u w:val="single" w:color="auto"/>
        </w:rPr>
      </w:pPr>
      <w:r w:rsidRPr="00910819">
        <w:rPr>
          <w:rFonts w:ascii="Comic Sans MS" w:hAnsi="Comic Sans MS"/>
          <w:sz w:val="40"/>
          <w:szCs w:val="40"/>
          <w:u w:val="single" w:color="auto"/>
        </w:rPr>
        <w:t>Mededelingen</w:t>
      </w:r>
      <w:r>
        <w:rPr>
          <w:rFonts w:ascii="Comic Sans MS" w:hAnsi="Comic Sans MS"/>
          <w:sz w:val="40"/>
          <w:szCs w:val="40"/>
          <w:u w:val="single" w:color="auto"/>
        </w:rPr>
        <w:t xml:space="preserve"> – speeldag 3</w:t>
      </w:r>
      <w:proofErr w:type="spellStart"/>
      <w:proofErr w:type="spellEnd"/>
    </w:p>
    <w:p w:rsidR="00256E6A" w:rsidRPr="004F1BC4" w:rsidRDefault="00256E6A" w:rsidP="00910819">
      <w:pPr>
        <w:rPr>
          <w:rFonts w:ascii="Comic Sans MS" w:hAnsi="Comic Sans MS"/>
          <w:b w:val="1"/>
          <w:sz w:val="24"/>
          <w:szCs w:val="24"/>
          <w:u w:val="single" w:color="auto"/>
        </w:rPr>
      </w:pPr>
      <w:r w:rsidRPr="004F1BC4">
        <w:rPr>
          <w:rFonts w:ascii="Comic Sans MS" w:hAnsi="Comic Sans MS"/>
          <w:b w:val="1"/>
          <w:sz w:val="24"/>
          <w:szCs w:val="24"/>
          <w:u w:val="single" w:color="auto"/>
        </w:rPr>
        <w:t>Nieuwe speler(s)</w:t>
      </w:r>
    </w:p>
    <w:p>
      <w:pPr>
        <w:rPr>
          <w:rFonts w:ascii="Comic Sans MS" w:hAnsi="Comic Sans MS"/>
          <w:b w:val="0"/>
          <w:sz w:val="22"/>
          <w:szCs w:val="24"/>
          <w:u w:val="none" w:color="auto"/>
        </w:rPr>
      </w:pPr>
      <w:r>
        <w:rPr>
          <w:rFonts w:ascii="Comic Sans MS" w:hAnsi="Comic Sans MS"/>
          <w:b w:val="0"/>
          <w:sz w:val="22"/>
          <w:u w:val="none" w:color="auto"/>
        </w:rPr>
        <w:t>Speler 3956 Hamaekers Patrick was een nieuwe speler in de discipline overband en  heeft 4 wedstrijden gespeeld in de competitie. Hij speelde 55 punten in 70 beurten met een gemiddelde van  0.780. Geen promotie.</w:t>
      </w:r>
    </w:p>
    <w:p>
      <w:pPr>
        <w:rPr>
          <w:rFonts w:ascii="Comic Sans MS" w:hAnsi="Comic Sans MS"/>
          <w:b w:val="0"/>
          <w:sz w:val="22"/>
          <w:szCs w:val="24"/>
          <w:u w:val="none" w:color="auto"/>
        </w:rPr>
      </w:pPr>
    </w:p>
    <w:p>
      <w:pPr>
        <w:rPr>
          <w:rFonts w:ascii="Comic Sans MS" w:hAnsi="Comic Sans MS"/>
          <w:b w:val="0"/>
          <w:sz w:val="22"/>
          <w:szCs w:val="24"/>
          <w:u w:val="none" w:color="auto"/>
        </w:rPr>
      </w:pPr>
    </w:p>
    <w:sectPr w:rsidRPr="004F1BC4" w:rsidR="00256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sl="http://schemas.openxmlformats.org/schemaLibrary/2006/main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819"/>
    <w:rsid w:val="000D02DB"/>
    <w:rsid w:val="00256E6A"/>
    <w:rsid w:val="002F7F21"/>
    <w:rsid w:val="00397046"/>
    <w:rsid w:val="004F1BC4"/>
    <w:rsid w:val="00633E3A"/>
    <w:rsid w:val="007667A8"/>
    <w:rsid w:val="00910819"/>
    <w:rsid w:val="00A333D9"/>
    <w:rsid w:val="00C0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18B7"/>
  <w15:chartTrackingRefBased/>
  <w15:docId w15:val="{F69C8B90-64A2-4414-BBFB-50D0CDD9069F}"/>
</w:settings>
</file>

<file path=word/styles.xml><?xml version="1.0" encoding="utf-8"?>
<w:styles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r="http://schemas.openxmlformats.org/officeDocument/2006/relationships" xmlns:mc="http://schemas.openxmlformats.org/markup-compatibility/2006" mc:Ignorable="w14 w15 w16se w16cid">
  <w:docDefaults>
    <w:rPrDefault>
      <w:rPr>
        <w:rFonts w:asciiTheme="minorHAnsi" w:eastAsiaTheme="minorHAnsi" w:hAnsiTheme="minorHAns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thm15="http://schemas.microsoft.com/office/thememl/2012/main"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.000000%">
              <a:schemeClr val="phClr">
                <a:lumMod val="110.000000%"/>
                <a:satMod val="105.000000%"/>
                <a:tint val="67.000000%"/>
              </a:schemeClr>
            </a:gs>
            <a:gs pos="50.000000%">
              <a:schemeClr val="phClr">
                <a:lumMod val="105.000000%"/>
                <a:satMod val="103.000000%"/>
                <a:tint val="73.000000%"/>
              </a:schemeClr>
            </a:gs>
            <a:gs pos="100.000000%">
              <a:schemeClr val="phClr">
                <a:lumMod val="105.000000%"/>
                <a:satMod val="109.000000%"/>
                <a:tint val="81.000000%"/>
              </a:schemeClr>
            </a:gs>
          </a:gsLst>
          <a:lin ang="5400000" scaled="0"/>
        </a:gradFill>
        <a:gradFill rotWithShape="1">
          <a:gsLst>
            <a:gs pos="0.000000%">
              <a:schemeClr val="phClr">
                <a:satMod val="103.000000%"/>
                <a:lumMod val="102.000000%"/>
                <a:tint val="94.000000%"/>
              </a:schemeClr>
            </a:gs>
            <a:gs pos="50.000000%">
              <a:schemeClr val="phClr">
                <a:satMod val="110.000000%"/>
                <a:lumMod val="100.000000%"/>
                <a:shade val="100.000000%"/>
              </a:schemeClr>
            </a:gs>
            <a:gs pos="100.000000%">
              <a:schemeClr val="phClr">
                <a:lumMod val="99.000000%"/>
                <a:satMod val="120.000000%"/>
                <a:shade val="78.000000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/>
          <a:miter lim="800.000000%"/>
        </a:ln>
        <a:ln w="12700" cap="flat" cmpd="sng" algn="ctr">
          <a:solidFill>
            <a:schemeClr val="phClr"/>
          </a:solidFill>
          <a:prstDash/>
          <a:miter lim="800.000000%"/>
        </a:ln>
        <a:ln w="19050" cap="flat" cmpd="sng" algn="ctr">
          <a:solidFill>
            <a:schemeClr val="phClr"/>
          </a:solidFill>
          <a:prstDash/>
          <a:miter lim="800.0000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.000000%"/>
            <a:satMod val="170.000000%"/>
          </a:schemeClr>
        </a:solidFill>
        <a:gradFill rotWithShape="1">
          <a:gsLst>
            <a:gs pos="0.000000%">
              <a:schemeClr val="phClr">
                <a:tint val="93.000000%"/>
                <a:satMod val="150.000000%"/>
                <a:shade val="98.000000%"/>
                <a:lumMod val="102.000000%"/>
              </a:schemeClr>
            </a:gs>
            <a:gs pos="50.000000%">
              <a:schemeClr val="phClr">
                <a:tint val="98.000000%"/>
                <a:satMod val="130.000000%"/>
                <a:shade val="90.000000%"/>
                <a:lumMod val="103.000000%"/>
              </a:schemeClr>
            </a:gs>
            <a:gs pos="100.000000%">
              <a:schemeClr val="phClr">
                <a:shade val="63.000000%"/>
                <a:satMod val="120.00000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Zbook</dc:creator>
  <cp:keywords/>
  <dc:description/>
  <cp:lastModifiedBy>Zbook</cp:lastModifiedBy>
  <cp:revision>11</cp:revision>
  <dcterms:created xsi:type="dcterms:W3CDTF">2017-10-09T12:12:00Z</dcterms:created>
  <dcterms:modified xsi:type="dcterms:W3CDTF">2025-09-26T07:03:59.535Z</dcterms:modified>
</cp:coreProperties>
</file>